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70FF6" w14:textId="0E557CE6" w:rsidR="00744BD9" w:rsidRDefault="00744BD9" w:rsidP="00744BD9">
      <w:pPr>
        <w:autoSpaceDE w:val="0"/>
        <w:autoSpaceDN w:val="0"/>
        <w:adjustRightInd w:val="0"/>
        <w:spacing w:after="0" w:line="360" w:lineRule="exact"/>
        <w:ind w:firstLine="709"/>
        <w:jc w:val="center"/>
        <w:rPr>
          <w:rFonts w:ascii="Times New Roman" w:eastAsia="Times New Roman" w:hAnsi="Times New Roman"/>
          <w:sz w:val="28"/>
          <w:szCs w:val="20"/>
          <w:lang w:eastAsia="ru-RU"/>
        </w:rPr>
      </w:pPr>
      <w:bookmarkStart w:id="0" w:name="_GoBack"/>
      <w:bookmarkEnd w:id="0"/>
      <w:r>
        <w:rPr>
          <w:rFonts w:ascii="Times New Roman" w:eastAsia="Times New Roman" w:hAnsi="Times New Roman"/>
          <w:sz w:val="28"/>
          <w:szCs w:val="20"/>
          <w:lang w:eastAsia="ru-RU"/>
        </w:rPr>
        <w:t>Уважаемые субъекты предпринимательства!</w:t>
      </w:r>
    </w:p>
    <w:p w14:paraId="63901377" w14:textId="77777777" w:rsidR="00744BD9" w:rsidRDefault="00744BD9" w:rsidP="00D110F5">
      <w:pPr>
        <w:autoSpaceDE w:val="0"/>
        <w:autoSpaceDN w:val="0"/>
        <w:adjustRightInd w:val="0"/>
        <w:spacing w:after="0" w:line="360" w:lineRule="exact"/>
        <w:ind w:firstLine="709"/>
        <w:jc w:val="both"/>
        <w:rPr>
          <w:rFonts w:ascii="Times New Roman" w:eastAsia="Times New Roman" w:hAnsi="Times New Roman"/>
          <w:sz w:val="28"/>
          <w:szCs w:val="20"/>
          <w:lang w:eastAsia="ru-RU"/>
        </w:rPr>
      </w:pPr>
    </w:p>
    <w:p w14:paraId="2D1B835B" w14:textId="3B86A3CD" w:rsidR="00D110F5" w:rsidRDefault="001A6816" w:rsidP="00D110F5">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Сообщаем, что </w:t>
      </w:r>
      <w:r w:rsidR="00551E65">
        <w:rPr>
          <w:rFonts w:ascii="Times New Roman" w:eastAsia="Times New Roman" w:hAnsi="Times New Roman"/>
          <w:sz w:val="28"/>
          <w:szCs w:val="20"/>
          <w:lang w:eastAsia="ru-RU"/>
        </w:rPr>
        <w:t>Западно-Уральское м</w:t>
      </w:r>
      <w:r w:rsidR="00B14D1E">
        <w:rPr>
          <w:rFonts w:ascii="Times New Roman" w:eastAsia="Times New Roman" w:hAnsi="Times New Roman"/>
          <w:sz w:val="28"/>
          <w:szCs w:val="20"/>
          <w:lang w:eastAsia="ru-RU"/>
        </w:rPr>
        <w:t>ежрегиональное управление Росприроднадзора</w:t>
      </w:r>
      <w:r w:rsidR="00467FA7">
        <w:rPr>
          <w:rFonts w:ascii="Times New Roman" w:eastAsia="Times New Roman" w:hAnsi="Times New Roman"/>
          <w:sz w:val="28"/>
          <w:szCs w:val="20"/>
          <w:lang w:eastAsia="ru-RU"/>
        </w:rPr>
        <w:t xml:space="preserve"> </w:t>
      </w:r>
      <w:r w:rsidR="00DC06D1">
        <w:rPr>
          <w:rFonts w:ascii="Times New Roman" w:eastAsia="Times New Roman" w:hAnsi="Times New Roman"/>
          <w:sz w:val="28"/>
          <w:szCs w:val="20"/>
          <w:lang w:eastAsia="ru-RU"/>
        </w:rPr>
        <w:t>информирует</w:t>
      </w:r>
      <w:r w:rsidR="00A500AF">
        <w:rPr>
          <w:rFonts w:ascii="Times New Roman" w:eastAsia="Times New Roman" w:hAnsi="Times New Roman"/>
          <w:sz w:val="28"/>
          <w:szCs w:val="20"/>
          <w:lang w:eastAsia="ru-RU"/>
        </w:rPr>
        <w:t xml:space="preserve"> о </w:t>
      </w:r>
      <w:r w:rsidR="00A500AF" w:rsidRPr="00B14D1E">
        <w:rPr>
          <w:rFonts w:ascii="Times New Roman" w:eastAsia="Times New Roman" w:hAnsi="Times New Roman"/>
          <w:sz w:val="28"/>
          <w:szCs w:val="20"/>
          <w:lang w:eastAsia="ru-RU"/>
        </w:rPr>
        <w:t>вступи</w:t>
      </w:r>
      <w:r w:rsidR="00A500AF">
        <w:rPr>
          <w:rFonts w:ascii="Times New Roman" w:eastAsia="Times New Roman" w:hAnsi="Times New Roman"/>
          <w:sz w:val="28"/>
          <w:szCs w:val="20"/>
          <w:lang w:eastAsia="ru-RU"/>
        </w:rPr>
        <w:t xml:space="preserve">вших </w:t>
      </w:r>
      <w:r w:rsidR="00A500AF" w:rsidRPr="00B14D1E">
        <w:rPr>
          <w:rFonts w:ascii="Times New Roman" w:eastAsia="Times New Roman" w:hAnsi="Times New Roman"/>
          <w:sz w:val="28"/>
          <w:szCs w:val="20"/>
          <w:lang w:eastAsia="ru-RU"/>
        </w:rPr>
        <w:t>в силу</w:t>
      </w:r>
      <w:r w:rsidR="00A95B1A">
        <w:rPr>
          <w:rFonts w:ascii="Times New Roman" w:eastAsia="Times New Roman" w:hAnsi="Times New Roman"/>
          <w:sz w:val="28"/>
          <w:szCs w:val="20"/>
          <w:lang w:eastAsia="ru-RU"/>
        </w:rPr>
        <w:t xml:space="preserve"> с</w:t>
      </w:r>
      <w:r w:rsidR="00DC06D1">
        <w:rPr>
          <w:rFonts w:ascii="Times New Roman" w:eastAsia="Times New Roman" w:hAnsi="Times New Roman"/>
          <w:sz w:val="28"/>
          <w:szCs w:val="20"/>
          <w:lang w:eastAsia="ru-RU"/>
        </w:rPr>
        <w:t xml:space="preserve"> </w:t>
      </w:r>
      <w:r w:rsidR="00D110F5">
        <w:rPr>
          <w:rFonts w:ascii="Times New Roman" w:eastAsia="Times New Roman" w:hAnsi="Times New Roman"/>
          <w:sz w:val="28"/>
          <w:szCs w:val="20"/>
          <w:lang w:eastAsia="ru-RU"/>
        </w:rPr>
        <w:t>1</w:t>
      </w:r>
      <w:r w:rsidR="00DC06D1">
        <w:rPr>
          <w:rFonts w:ascii="Times New Roman" w:eastAsia="Times New Roman" w:hAnsi="Times New Roman"/>
          <w:sz w:val="28"/>
          <w:szCs w:val="20"/>
          <w:lang w:eastAsia="ru-RU"/>
        </w:rPr>
        <w:t xml:space="preserve"> </w:t>
      </w:r>
      <w:r w:rsidR="00B14D1E">
        <w:rPr>
          <w:rFonts w:ascii="Times New Roman" w:eastAsia="Times New Roman" w:hAnsi="Times New Roman"/>
          <w:sz w:val="28"/>
          <w:szCs w:val="20"/>
          <w:lang w:eastAsia="ru-RU"/>
        </w:rPr>
        <w:t>апреля</w:t>
      </w:r>
      <w:r w:rsidR="00DC06D1">
        <w:rPr>
          <w:rFonts w:ascii="Times New Roman" w:eastAsia="Times New Roman" w:hAnsi="Times New Roman"/>
          <w:sz w:val="28"/>
          <w:szCs w:val="20"/>
          <w:lang w:eastAsia="ru-RU"/>
        </w:rPr>
        <w:t xml:space="preserve"> </w:t>
      </w:r>
      <w:r w:rsidR="00D110F5">
        <w:rPr>
          <w:rFonts w:ascii="Times New Roman" w:eastAsia="Times New Roman" w:hAnsi="Times New Roman"/>
          <w:sz w:val="28"/>
          <w:szCs w:val="20"/>
          <w:lang w:eastAsia="ru-RU"/>
        </w:rPr>
        <w:t>202</w:t>
      </w:r>
      <w:r w:rsidR="00B14D1E">
        <w:rPr>
          <w:rFonts w:ascii="Times New Roman" w:eastAsia="Times New Roman" w:hAnsi="Times New Roman"/>
          <w:sz w:val="28"/>
          <w:szCs w:val="20"/>
          <w:lang w:eastAsia="ru-RU"/>
        </w:rPr>
        <w:t>4</w:t>
      </w:r>
      <w:r w:rsidR="00DC06D1">
        <w:rPr>
          <w:rFonts w:ascii="Times New Roman" w:eastAsia="Times New Roman" w:hAnsi="Times New Roman"/>
          <w:sz w:val="28"/>
          <w:szCs w:val="20"/>
          <w:lang w:eastAsia="ru-RU"/>
        </w:rPr>
        <w:t xml:space="preserve"> </w:t>
      </w:r>
      <w:r w:rsidR="00D110F5">
        <w:rPr>
          <w:rFonts w:ascii="Times New Roman" w:eastAsia="Times New Roman" w:hAnsi="Times New Roman"/>
          <w:sz w:val="28"/>
          <w:szCs w:val="20"/>
          <w:lang w:eastAsia="ru-RU"/>
        </w:rPr>
        <w:t>г</w:t>
      </w:r>
      <w:r w:rsidR="00215523">
        <w:rPr>
          <w:rFonts w:ascii="Times New Roman" w:eastAsia="Times New Roman" w:hAnsi="Times New Roman"/>
          <w:sz w:val="28"/>
          <w:szCs w:val="20"/>
          <w:lang w:eastAsia="ru-RU"/>
        </w:rPr>
        <w:t>.</w:t>
      </w:r>
      <w:r w:rsidR="00D110F5">
        <w:rPr>
          <w:rFonts w:ascii="Times New Roman" w:eastAsia="Times New Roman" w:hAnsi="Times New Roman"/>
          <w:sz w:val="28"/>
          <w:szCs w:val="20"/>
          <w:lang w:eastAsia="ru-RU"/>
        </w:rPr>
        <w:t xml:space="preserve"> </w:t>
      </w:r>
      <w:r w:rsidR="00B14D1E" w:rsidRPr="00B14D1E">
        <w:rPr>
          <w:rFonts w:ascii="Times New Roman" w:eastAsia="Times New Roman" w:hAnsi="Times New Roman"/>
          <w:sz w:val="28"/>
          <w:szCs w:val="20"/>
          <w:lang w:eastAsia="ru-RU"/>
        </w:rPr>
        <w:t>изменения</w:t>
      </w:r>
      <w:r w:rsidR="00A500AF">
        <w:rPr>
          <w:rFonts w:ascii="Times New Roman" w:eastAsia="Times New Roman" w:hAnsi="Times New Roman"/>
          <w:sz w:val="28"/>
          <w:szCs w:val="20"/>
          <w:lang w:eastAsia="ru-RU"/>
        </w:rPr>
        <w:t>х</w:t>
      </w:r>
      <w:r w:rsidR="00B14D1E" w:rsidRPr="00B14D1E">
        <w:rPr>
          <w:rFonts w:ascii="Times New Roman" w:eastAsia="Times New Roman" w:hAnsi="Times New Roman"/>
          <w:sz w:val="28"/>
          <w:szCs w:val="20"/>
          <w:lang w:eastAsia="ru-RU"/>
        </w:rPr>
        <w:t xml:space="preserve"> в Ф</w:t>
      </w:r>
      <w:r w:rsidR="00B111B8">
        <w:rPr>
          <w:rFonts w:ascii="Times New Roman" w:eastAsia="Times New Roman" w:hAnsi="Times New Roman"/>
          <w:sz w:val="28"/>
          <w:szCs w:val="20"/>
          <w:lang w:eastAsia="ru-RU"/>
        </w:rPr>
        <w:t>едеральный закон</w:t>
      </w:r>
      <w:r w:rsidR="00B14D1E" w:rsidRPr="00B14D1E">
        <w:rPr>
          <w:rFonts w:ascii="Times New Roman" w:eastAsia="Times New Roman" w:hAnsi="Times New Roman"/>
          <w:sz w:val="28"/>
          <w:szCs w:val="20"/>
          <w:lang w:eastAsia="ru-RU"/>
        </w:rPr>
        <w:t xml:space="preserve"> от </w:t>
      </w:r>
      <w:r w:rsidR="00D4366A">
        <w:rPr>
          <w:rFonts w:ascii="Times New Roman" w:eastAsia="Times New Roman" w:hAnsi="Times New Roman"/>
          <w:sz w:val="28"/>
          <w:szCs w:val="20"/>
          <w:lang w:eastAsia="ru-RU"/>
        </w:rPr>
        <w:t>24.06.</w:t>
      </w:r>
      <w:r w:rsidR="00B14D1E" w:rsidRPr="00B14D1E">
        <w:rPr>
          <w:rFonts w:ascii="Times New Roman" w:eastAsia="Times New Roman" w:hAnsi="Times New Roman"/>
          <w:sz w:val="28"/>
          <w:szCs w:val="20"/>
          <w:lang w:eastAsia="ru-RU"/>
        </w:rPr>
        <w:t>1998</w:t>
      </w:r>
      <w:r>
        <w:rPr>
          <w:rFonts w:ascii="Times New Roman" w:eastAsia="Times New Roman" w:hAnsi="Times New Roman"/>
          <w:sz w:val="28"/>
          <w:szCs w:val="20"/>
          <w:lang w:eastAsia="ru-RU"/>
        </w:rPr>
        <w:t xml:space="preserve"> </w:t>
      </w:r>
      <w:r w:rsidR="00B14D1E" w:rsidRPr="00B14D1E">
        <w:rPr>
          <w:rFonts w:ascii="Times New Roman" w:eastAsia="Times New Roman" w:hAnsi="Times New Roman"/>
          <w:sz w:val="28"/>
          <w:szCs w:val="20"/>
          <w:lang w:eastAsia="ru-RU"/>
        </w:rPr>
        <w:t>№</w:t>
      </w:r>
      <w:r w:rsidR="003947FF">
        <w:rPr>
          <w:rFonts w:ascii="Times New Roman" w:eastAsia="Times New Roman" w:hAnsi="Times New Roman"/>
          <w:sz w:val="28"/>
          <w:szCs w:val="20"/>
          <w:lang w:eastAsia="ru-RU"/>
        </w:rPr>
        <w:t> </w:t>
      </w:r>
      <w:r w:rsidR="00B14D1E" w:rsidRPr="00B14D1E">
        <w:rPr>
          <w:rFonts w:ascii="Times New Roman" w:eastAsia="Times New Roman" w:hAnsi="Times New Roman"/>
          <w:sz w:val="28"/>
          <w:szCs w:val="20"/>
          <w:lang w:eastAsia="ru-RU"/>
        </w:rPr>
        <w:t>89-ФЗ «Об отходах производства и</w:t>
      </w:r>
      <w:r w:rsidR="00EB3BF3">
        <w:rPr>
          <w:rFonts w:ascii="Times New Roman" w:eastAsia="Times New Roman" w:hAnsi="Times New Roman"/>
          <w:sz w:val="28"/>
          <w:szCs w:val="20"/>
          <w:lang w:eastAsia="ru-RU"/>
        </w:rPr>
        <w:t> </w:t>
      </w:r>
      <w:r w:rsidR="00B14D1E" w:rsidRPr="00B14D1E">
        <w:rPr>
          <w:rFonts w:ascii="Times New Roman" w:eastAsia="Times New Roman" w:hAnsi="Times New Roman"/>
          <w:sz w:val="28"/>
          <w:szCs w:val="20"/>
          <w:lang w:eastAsia="ru-RU"/>
        </w:rPr>
        <w:t>потребления»</w:t>
      </w:r>
      <w:r w:rsidR="00D4366A">
        <w:rPr>
          <w:rFonts w:ascii="Times New Roman" w:eastAsia="Times New Roman" w:hAnsi="Times New Roman"/>
          <w:sz w:val="28"/>
          <w:szCs w:val="20"/>
          <w:lang w:eastAsia="ru-RU"/>
        </w:rPr>
        <w:t xml:space="preserve"> (далее -</w:t>
      </w:r>
      <w:r w:rsidR="00B62DEB">
        <w:rPr>
          <w:rFonts w:ascii="Times New Roman" w:eastAsia="Times New Roman" w:hAnsi="Times New Roman"/>
          <w:sz w:val="28"/>
          <w:szCs w:val="20"/>
          <w:lang w:eastAsia="ru-RU"/>
        </w:rPr>
        <w:t xml:space="preserve"> </w:t>
      </w:r>
      <w:r w:rsidR="00D4366A">
        <w:rPr>
          <w:rFonts w:ascii="Times New Roman" w:eastAsia="Times New Roman" w:hAnsi="Times New Roman"/>
          <w:sz w:val="28"/>
          <w:szCs w:val="20"/>
          <w:lang w:eastAsia="ru-RU"/>
        </w:rPr>
        <w:t>Закон № 89-ФЗ)</w:t>
      </w:r>
      <w:r w:rsidR="00904F48" w:rsidRPr="00904F48">
        <w:t xml:space="preserve"> </w:t>
      </w:r>
      <w:r w:rsidR="00904F48" w:rsidRPr="00904F48">
        <w:rPr>
          <w:rFonts w:ascii="Times New Roman" w:eastAsia="Times New Roman" w:hAnsi="Times New Roman"/>
          <w:sz w:val="28"/>
          <w:szCs w:val="20"/>
          <w:lang w:eastAsia="ru-RU"/>
        </w:rPr>
        <w:t>в соответствии с</w:t>
      </w:r>
      <w:r w:rsidR="00D4366A">
        <w:rPr>
          <w:rFonts w:ascii="Times New Roman" w:eastAsia="Times New Roman" w:hAnsi="Times New Roman"/>
          <w:sz w:val="28"/>
          <w:szCs w:val="20"/>
          <w:lang w:eastAsia="ru-RU"/>
        </w:rPr>
        <w:t> </w:t>
      </w:r>
      <w:r w:rsidR="00904F48" w:rsidRPr="00904F48">
        <w:rPr>
          <w:rFonts w:ascii="Times New Roman" w:eastAsia="Times New Roman" w:hAnsi="Times New Roman"/>
          <w:sz w:val="28"/>
          <w:szCs w:val="20"/>
          <w:lang w:eastAsia="ru-RU"/>
        </w:rPr>
        <w:t>Федеральным законом от</w:t>
      </w:r>
      <w:r w:rsidR="00D4366A">
        <w:rPr>
          <w:rFonts w:ascii="Times New Roman" w:eastAsia="Times New Roman" w:hAnsi="Times New Roman"/>
          <w:sz w:val="28"/>
          <w:szCs w:val="20"/>
          <w:lang w:eastAsia="ru-RU"/>
        </w:rPr>
        <w:t xml:space="preserve"> </w:t>
      </w:r>
      <w:r w:rsidR="00904F48" w:rsidRPr="00904F48">
        <w:rPr>
          <w:rFonts w:ascii="Times New Roman" w:eastAsia="Times New Roman" w:hAnsi="Times New Roman"/>
          <w:sz w:val="28"/>
          <w:szCs w:val="20"/>
          <w:lang w:eastAsia="ru-RU"/>
        </w:rPr>
        <w:t>04.08.2023 № 451-ФЗ «О внесении изменений в</w:t>
      </w:r>
      <w:r w:rsidR="00D4366A">
        <w:rPr>
          <w:rFonts w:ascii="Times New Roman" w:eastAsia="Times New Roman" w:hAnsi="Times New Roman"/>
          <w:sz w:val="28"/>
          <w:szCs w:val="20"/>
          <w:lang w:eastAsia="ru-RU"/>
        </w:rPr>
        <w:t> </w:t>
      </w:r>
      <w:r w:rsidR="00904F48" w:rsidRPr="00904F48">
        <w:rPr>
          <w:rFonts w:ascii="Times New Roman" w:eastAsia="Times New Roman" w:hAnsi="Times New Roman"/>
          <w:sz w:val="28"/>
          <w:szCs w:val="20"/>
          <w:lang w:eastAsia="ru-RU"/>
        </w:rPr>
        <w:t>Федеральный закон «Об</w:t>
      </w:r>
      <w:r w:rsidR="00904F48">
        <w:rPr>
          <w:rFonts w:ascii="Times New Roman" w:eastAsia="Times New Roman" w:hAnsi="Times New Roman"/>
          <w:sz w:val="28"/>
          <w:szCs w:val="20"/>
          <w:lang w:eastAsia="ru-RU"/>
        </w:rPr>
        <w:t> </w:t>
      </w:r>
      <w:r w:rsidR="00904F48" w:rsidRPr="00904F48">
        <w:rPr>
          <w:rFonts w:ascii="Times New Roman" w:eastAsia="Times New Roman" w:hAnsi="Times New Roman"/>
          <w:sz w:val="28"/>
          <w:szCs w:val="20"/>
          <w:lang w:eastAsia="ru-RU"/>
        </w:rPr>
        <w:t>отходах производства и потребления» и отдельные законодательные акты Российской Федерации».</w:t>
      </w:r>
    </w:p>
    <w:p w14:paraId="3F25CBB3" w14:textId="695D6102" w:rsidR="00904F48" w:rsidRDefault="00904F48" w:rsidP="003F48DC">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В соответствии с п. 1 ст. 24.2 Закона № 89-ФЗ юридические лица и</w:t>
      </w:r>
      <w:r w:rsidR="00D4366A">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индивидуальные предприниматели, осуществляющие производство товаров, упаковки на территории Российской Федерации (далее - производители товаров), юридические лица и индивидуальные предприниматели, осуществляющие ввоз товаров, в том числе товаров в</w:t>
      </w:r>
      <w:r w:rsidR="00D4366A">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упаковке, из государств, не являющихся членами Евразийского экономического союза, или ввоз товаров из государств - членов Евразийского экономического союза (далее - импортеры товаров), обязаны обеспечивать утилизацию отходов от</w:t>
      </w:r>
      <w:r w:rsidR="00650EB2">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использования товаров.</w:t>
      </w:r>
    </w:p>
    <w:p w14:paraId="4E688146" w14:textId="03BB429E" w:rsidR="00904F48" w:rsidRDefault="00904F48" w:rsidP="003F48DC">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Согласно п. 2 ст. 24.2 Закона № 89-ФЗ производители товаров, импортеры товаров обеспечивают утилизацию отходов от использования товаров в соответствии с нормативами утилизации, установленными Правительством Российской Федерации.</w:t>
      </w:r>
    </w:p>
    <w:p w14:paraId="1D3E4F10" w14:textId="7E2ABE16" w:rsidR="00904F48" w:rsidRDefault="00904F48" w:rsidP="003F48DC">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Перечень товаров, упаковки, отходы от использования которых подлежат утилизации, а также перечень нормативов утилизации отходов от</w:t>
      </w:r>
      <w:r w:rsidR="00650EB2">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использования товаров, упаковки утвержден постановлением Правительства Российской Федерации от 29.12.2023 № 2414.</w:t>
      </w:r>
    </w:p>
    <w:p w14:paraId="61B7565D" w14:textId="6A590F4C" w:rsidR="00904F48" w:rsidRDefault="00904F48" w:rsidP="003F48DC">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В срок до 15</w:t>
      </w:r>
      <w:r>
        <w:rPr>
          <w:rFonts w:ascii="Times New Roman" w:eastAsia="Times New Roman" w:hAnsi="Times New Roman"/>
          <w:sz w:val="28"/>
          <w:szCs w:val="20"/>
          <w:lang w:eastAsia="ru-RU"/>
        </w:rPr>
        <w:t xml:space="preserve"> апреля </w:t>
      </w:r>
      <w:r w:rsidRPr="00904F48">
        <w:rPr>
          <w:rFonts w:ascii="Times New Roman" w:eastAsia="Times New Roman" w:hAnsi="Times New Roman"/>
          <w:sz w:val="28"/>
          <w:szCs w:val="20"/>
          <w:lang w:eastAsia="ru-RU"/>
        </w:rPr>
        <w:t>2025</w:t>
      </w:r>
      <w:r>
        <w:rPr>
          <w:rFonts w:ascii="Times New Roman" w:eastAsia="Times New Roman" w:hAnsi="Times New Roman"/>
          <w:sz w:val="28"/>
          <w:szCs w:val="20"/>
          <w:lang w:eastAsia="ru-RU"/>
        </w:rPr>
        <w:t xml:space="preserve"> г</w:t>
      </w:r>
      <w:r w:rsidRPr="00904F48">
        <w:rPr>
          <w:rFonts w:ascii="Times New Roman" w:eastAsia="Times New Roman" w:hAnsi="Times New Roman"/>
          <w:sz w:val="28"/>
          <w:szCs w:val="20"/>
          <w:lang w:eastAsia="ru-RU"/>
        </w:rPr>
        <w:t>, в отношении товаров и упаковки товаров, произведенных и (или) ввезенных в период с 01</w:t>
      </w:r>
      <w:r>
        <w:rPr>
          <w:rFonts w:ascii="Times New Roman" w:eastAsia="Times New Roman" w:hAnsi="Times New Roman"/>
          <w:sz w:val="28"/>
          <w:szCs w:val="20"/>
          <w:lang w:eastAsia="ru-RU"/>
        </w:rPr>
        <w:t xml:space="preserve"> января </w:t>
      </w:r>
      <w:r w:rsidRPr="00904F48">
        <w:rPr>
          <w:rFonts w:ascii="Times New Roman" w:eastAsia="Times New Roman" w:hAnsi="Times New Roman"/>
          <w:sz w:val="28"/>
          <w:szCs w:val="20"/>
          <w:lang w:eastAsia="ru-RU"/>
        </w:rPr>
        <w:t>2024</w:t>
      </w:r>
      <w:r>
        <w:rPr>
          <w:rFonts w:ascii="Times New Roman" w:eastAsia="Times New Roman" w:hAnsi="Times New Roman"/>
          <w:sz w:val="28"/>
          <w:szCs w:val="20"/>
          <w:lang w:eastAsia="ru-RU"/>
        </w:rPr>
        <w:t xml:space="preserve"> г.</w:t>
      </w:r>
      <w:r w:rsidRPr="00904F48">
        <w:rPr>
          <w:rFonts w:ascii="Times New Roman" w:eastAsia="Times New Roman" w:hAnsi="Times New Roman"/>
          <w:sz w:val="28"/>
          <w:szCs w:val="20"/>
          <w:lang w:eastAsia="ru-RU"/>
        </w:rPr>
        <w:t xml:space="preserve"> по 31</w:t>
      </w:r>
      <w:r>
        <w:rPr>
          <w:rFonts w:ascii="Times New Roman" w:eastAsia="Times New Roman" w:hAnsi="Times New Roman"/>
          <w:sz w:val="28"/>
          <w:szCs w:val="20"/>
          <w:lang w:eastAsia="ru-RU"/>
        </w:rPr>
        <w:t xml:space="preserve"> декабря </w:t>
      </w:r>
      <w:r w:rsidRPr="00904F48">
        <w:rPr>
          <w:rFonts w:ascii="Times New Roman" w:eastAsia="Times New Roman" w:hAnsi="Times New Roman"/>
          <w:sz w:val="28"/>
          <w:szCs w:val="20"/>
          <w:lang w:eastAsia="ru-RU"/>
        </w:rPr>
        <w:t>2024</w:t>
      </w:r>
      <w:r>
        <w:rPr>
          <w:rFonts w:ascii="Times New Roman" w:eastAsia="Times New Roman" w:hAnsi="Times New Roman"/>
          <w:sz w:val="28"/>
          <w:szCs w:val="20"/>
          <w:lang w:eastAsia="ru-RU"/>
        </w:rPr>
        <w:t xml:space="preserve"> г</w:t>
      </w:r>
      <w:r w:rsidRPr="00904F48">
        <w:rPr>
          <w:rFonts w:ascii="Times New Roman" w:eastAsia="Times New Roman" w:hAnsi="Times New Roman"/>
          <w:sz w:val="28"/>
          <w:szCs w:val="20"/>
          <w:lang w:eastAsia="ru-RU"/>
        </w:rPr>
        <w:t xml:space="preserve">, представляются: </w:t>
      </w:r>
    </w:p>
    <w:p w14:paraId="2D795C07" w14:textId="48EE37A3" w:rsidR="00904F48" w:rsidRDefault="00904F48" w:rsidP="003F48DC">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w:t>
      </w:r>
      <w:r>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 xml:space="preserve">отчетность о массе товаров за отчетный 2024 год, утвержденная Постановлением Правительства РФ от 31.05.2024 № 741; </w:t>
      </w:r>
    </w:p>
    <w:p w14:paraId="6F143BB2" w14:textId="2B409F54" w:rsidR="00904F48" w:rsidRDefault="00904F48" w:rsidP="003F48DC">
      <w:pPr>
        <w:autoSpaceDE w:val="0"/>
        <w:autoSpaceDN w:val="0"/>
        <w:adjustRightInd w:val="0"/>
        <w:spacing w:after="0" w:line="360" w:lineRule="exact"/>
        <w:ind w:firstLine="709"/>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w:t>
      </w:r>
      <w:r>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отчетность о выполнении самостоятельной утилизации за отчетный 2024 год, утвержденная Постановлением Правительства РФ от 31.05.2024 №</w:t>
      </w:r>
      <w:r>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 xml:space="preserve">742; </w:t>
      </w:r>
    </w:p>
    <w:p w14:paraId="699B0346" w14:textId="03159E65" w:rsidR="00904F48" w:rsidRDefault="00904F48" w:rsidP="00904F48">
      <w:pPr>
        <w:autoSpaceDE w:val="0"/>
        <w:autoSpaceDN w:val="0"/>
        <w:adjustRightInd w:val="0"/>
        <w:spacing w:after="0" w:line="360" w:lineRule="exact"/>
        <w:ind w:firstLine="851"/>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w:t>
      </w:r>
      <w:r>
        <w:rPr>
          <w:rFonts w:ascii="Times New Roman" w:eastAsia="Times New Roman" w:hAnsi="Times New Roman"/>
          <w:sz w:val="28"/>
          <w:szCs w:val="20"/>
          <w:lang w:eastAsia="ru-RU"/>
        </w:rPr>
        <w:t> </w:t>
      </w:r>
      <w:r w:rsidRPr="00904F48">
        <w:rPr>
          <w:rFonts w:ascii="Times New Roman" w:eastAsia="Times New Roman" w:hAnsi="Times New Roman"/>
          <w:sz w:val="28"/>
          <w:szCs w:val="20"/>
          <w:lang w:eastAsia="ru-RU"/>
        </w:rPr>
        <w:t>расчет суммы экологического сбора за отчетный 2024 год, утвержденный Постановлением Правительства РФ от 30.12.2024 № 1990.</w:t>
      </w:r>
    </w:p>
    <w:p w14:paraId="12A50435" w14:textId="77777777" w:rsidR="00904F48" w:rsidRDefault="00904F48" w:rsidP="00904F48">
      <w:pPr>
        <w:autoSpaceDE w:val="0"/>
        <w:autoSpaceDN w:val="0"/>
        <w:adjustRightInd w:val="0"/>
        <w:spacing w:after="0" w:line="360" w:lineRule="exact"/>
        <w:ind w:firstLine="851"/>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 xml:space="preserve">Экологический сбор уплачивается производителями товаров, импортерами товаров, в срок до 15 апреля года, следующего за отчетным периодом. </w:t>
      </w:r>
    </w:p>
    <w:p w14:paraId="7741CB4F" w14:textId="77777777" w:rsidR="00904F48" w:rsidRDefault="00904F48" w:rsidP="00904F48">
      <w:pPr>
        <w:autoSpaceDE w:val="0"/>
        <w:autoSpaceDN w:val="0"/>
        <w:adjustRightInd w:val="0"/>
        <w:spacing w:after="0" w:line="360" w:lineRule="exact"/>
        <w:ind w:firstLine="851"/>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lastRenderedPageBreak/>
        <w:t>За совершение административного правонарушения в сфере расширенной ответственности производителей статьями КоАП Российской Федерации предусмотрена административная ответственность:</w:t>
      </w:r>
    </w:p>
    <w:p w14:paraId="4EF0801C" w14:textId="77777777" w:rsidR="00904F48" w:rsidRDefault="00904F48" w:rsidP="00904F48">
      <w:pPr>
        <w:autoSpaceDE w:val="0"/>
        <w:autoSpaceDN w:val="0"/>
        <w:adjustRightInd w:val="0"/>
        <w:spacing w:after="0" w:line="360" w:lineRule="exact"/>
        <w:ind w:firstLine="851"/>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 нарушение порядка представления отчетности влечет за собой административную ответственность, предусмотренную статьей 8.5.1 КоАП Российской Федерации (на юридических лиц - от семидесяти тысяч до ста пятидесяти тысяч рублей);</w:t>
      </w:r>
    </w:p>
    <w:p w14:paraId="2AD29E28" w14:textId="03C524F6" w:rsidR="00904F48" w:rsidRDefault="00904F48" w:rsidP="00904F48">
      <w:pPr>
        <w:autoSpaceDE w:val="0"/>
        <w:autoSpaceDN w:val="0"/>
        <w:adjustRightInd w:val="0"/>
        <w:spacing w:after="0" w:line="360" w:lineRule="exact"/>
        <w:ind w:firstLine="851"/>
        <w:jc w:val="both"/>
        <w:rPr>
          <w:rFonts w:ascii="Times New Roman" w:eastAsia="Times New Roman" w:hAnsi="Times New Roman"/>
          <w:sz w:val="28"/>
          <w:szCs w:val="20"/>
          <w:lang w:eastAsia="ru-RU"/>
        </w:rPr>
      </w:pPr>
      <w:r w:rsidRPr="00904F48">
        <w:rPr>
          <w:rFonts w:ascii="Times New Roman" w:eastAsia="Times New Roman" w:hAnsi="Times New Roman"/>
          <w:sz w:val="28"/>
          <w:szCs w:val="20"/>
          <w:lang w:eastAsia="ru-RU"/>
        </w:rPr>
        <w:t xml:space="preserve">- невнесение в установленные сроки экологического сбора влечет за собой административную ответственность, предусмотренную статьей 8.41.1 КоАП Российской Федерации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 </w:t>
      </w:r>
    </w:p>
    <w:sectPr w:rsidR="00904F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F5"/>
    <w:rsid w:val="000E73A5"/>
    <w:rsid w:val="00195953"/>
    <w:rsid w:val="001A6816"/>
    <w:rsid w:val="00215523"/>
    <w:rsid w:val="002C303B"/>
    <w:rsid w:val="002D66B0"/>
    <w:rsid w:val="00367159"/>
    <w:rsid w:val="00373168"/>
    <w:rsid w:val="003947FF"/>
    <w:rsid w:val="003F48DC"/>
    <w:rsid w:val="00467FA7"/>
    <w:rsid w:val="00551E65"/>
    <w:rsid w:val="005B2DE4"/>
    <w:rsid w:val="00650EB2"/>
    <w:rsid w:val="006536F3"/>
    <w:rsid w:val="006909DF"/>
    <w:rsid w:val="00744BD9"/>
    <w:rsid w:val="007F1D73"/>
    <w:rsid w:val="00852A41"/>
    <w:rsid w:val="008B5FC4"/>
    <w:rsid w:val="00904F48"/>
    <w:rsid w:val="00A500AF"/>
    <w:rsid w:val="00A95B1A"/>
    <w:rsid w:val="00AC2F67"/>
    <w:rsid w:val="00AD02AD"/>
    <w:rsid w:val="00B111B8"/>
    <w:rsid w:val="00B14D1E"/>
    <w:rsid w:val="00B62DEB"/>
    <w:rsid w:val="00BC569B"/>
    <w:rsid w:val="00C1620B"/>
    <w:rsid w:val="00D110F5"/>
    <w:rsid w:val="00D4366A"/>
    <w:rsid w:val="00DC06D1"/>
    <w:rsid w:val="00EB3BF3"/>
    <w:rsid w:val="00F21FF0"/>
    <w:rsid w:val="00FA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961D"/>
  <w15:chartTrackingRefBased/>
  <w15:docId w15:val="{5B4C3938-61C1-4B4C-AD52-D92F57F5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0F5"/>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0"/>
    <w:uiPriority w:val="9"/>
    <w:qFormat/>
    <w:rsid w:val="00D110F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D110F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D110F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D110F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D110F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D110F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D110F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D110F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D110F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0F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110F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110F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110F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110F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110F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110F5"/>
    <w:rPr>
      <w:rFonts w:eastAsiaTheme="majorEastAsia" w:cstheme="majorBidi"/>
      <w:color w:val="595959" w:themeColor="text1" w:themeTint="A6"/>
    </w:rPr>
  </w:style>
  <w:style w:type="character" w:customStyle="1" w:styleId="80">
    <w:name w:val="Заголовок 8 Знак"/>
    <w:basedOn w:val="a0"/>
    <w:link w:val="8"/>
    <w:uiPriority w:val="9"/>
    <w:semiHidden/>
    <w:rsid w:val="00D110F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110F5"/>
    <w:rPr>
      <w:rFonts w:eastAsiaTheme="majorEastAsia" w:cstheme="majorBidi"/>
      <w:color w:val="272727" w:themeColor="text1" w:themeTint="D8"/>
    </w:rPr>
  </w:style>
  <w:style w:type="paragraph" w:styleId="a3">
    <w:name w:val="Title"/>
    <w:basedOn w:val="a"/>
    <w:next w:val="a"/>
    <w:link w:val="a4"/>
    <w:uiPriority w:val="10"/>
    <w:qFormat/>
    <w:rsid w:val="00D110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D11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0F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D110F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110F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D110F5"/>
    <w:rPr>
      <w:i/>
      <w:iCs/>
      <w:color w:val="404040" w:themeColor="text1" w:themeTint="BF"/>
    </w:rPr>
  </w:style>
  <w:style w:type="paragraph" w:styleId="a7">
    <w:name w:val="List Paragraph"/>
    <w:basedOn w:val="a"/>
    <w:uiPriority w:val="34"/>
    <w:qFormat/>
    <w:rsid w:val="00D110F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a8">
    <w:name w:val="Intense Emphasis"/>
    <w:basedOn w:val="a0"/>
    <w:uiPriority w:val="21"/>
    <w:qFormat/>
    <w:rsid w:val="00D110F5"/>
    <w:rPr>
      <w:i/>
      <w:iCs/>
      <w:color w:val="0F4761" w:themeColor="accent1" w:themeShade="BF"/>
    </w:rPr>
  </w:style>
  <w:style w:type="paragraph" w:styleId="a9">
    <w:name w:val="Intense Quote"/>
    <w:basedOn w:val="a"/>
    <w:next w:val="a"/>
    <w:link w:val="aa"/>
    <w:uiPriority w:val="30"/>
    <w:qFormat/>
    <w:rsid w:val="00D110F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D110F5"/>
    <w:rPr>
      <w:i/>
      <w:iCs/>
      <w:color w:val="0F4761" w:themeColor="accent1" w:themeShade="BF"/>
    </w:rPr>
  </w:style>
  <w:style w:type="character" w:styleId="ab">
    <w:name w:val="Intense Reference"/>
    <w:basedOn w:val="a0"/>
    <w:uiPriority w:val="32"/>
    <w:qFormat/>
    <w:rsid w:val="00D110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10729">
      <w:bodyDiv w:val="1"/>
      <w:marLeft w:val="0"/>
      <w:marRight w:val="0"/>
      <w:marTop w:val="0"/>
      <w:marBottom w:val="0"/>
      <w:divBdr>
        <w:top w:val="none" w:sz="0" w:space="0" w:color="auto"/>
        <w:left w:val="none" w:sz="0" w:space="0" w:color="auto"/>
        <w:bottom w:val="none" w:sz="0" w:space="0" w:color="auto"/>
        <w:right w:val="none" w:sz="0" w:space="0" w:color="auto"/>
      </w:divBdr>
    </w:div>
    <w:div w:id="19727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USH0325</dc:creator>
  <cp:keywords/>
  <dc:description/>
  <cp:lastModifiedBy>press</cp:lastModifiedBy>
  <cp:revision>2</cp:revision>
  <cp:lastPrinted>2025-04-14T04:35:00Z</cp:lastPrinted>
  <dcterms:created xsi:type="dcterms:W3CDTF">2025-04-14T06:38:00Z</dcterms:created>
  <dcterms:modified xsi:type="dcterms:W3CDTF">2025-04-14T06:38:00Z</dcterms:modified>
</cp:coreProperties>
</file>